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E936B8" w14:textId="77777777" w:rsidR="00AF54F5" w:rsidRPr="00AF54F5" w:rsidRDefault="00AF54F5" w:rsidP="00AF54F5">
      <w:pPr>
        <w:shd w:val="clear" w:color="auto" w:fill="FFFFFF"/>
        <w:spacing w:after="292" w:line="240" w:lineRule="auto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AF54F5">
        <w:rPr>
          <w:rFonts w:ascii="Calibri" w:eastAsia="Times New Roman" w:hAnsi="Calibri" w:cs="Calibri"/>
          <w:color w:val="2B2B2B"/>
          <w:sz w:val="36"/>
          <w:szCs w:val="36"/>
          <w:lang w:eastAsia="ru-RU"/>
        </w:rPr>
        <w:t>СРОКИ ПРОВЕДЕНИЯ ГИА-11</w:t>
      </w:r>
    </w:p>
    <w:p w14:paraId="6CE512EC" w14:textId="77777777" w:rsidR="00AF54F5" w:rsidRPr="00AF54F5" w:rsidRDefault="00AF54F5" w:rsidP="00AF54F5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AF54F5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Для проведения ГИА-11 на территории Российской Федерации и за ее пределами устанавливаются сроки и продолжительность проведения экзаменов по каждому учебному предмету (расписание ГИА-11). Экзамены проводятся в досрочный, основной и дополнительный периоды. В каждом из периодов проведения экзаменов предусматриваются резервные сроки.</w:t>
      </w:r>
    </w:p>
    <w:p w14:paraId="7F00474A" w14:textId="77777777" w:rsidR="002F7E02" w:rsidRDefault="002F7E02">
      <w:bookmarkStart w:id="0" w:name="_GoBack"/>
      <w:bookmarkEnd w:id="0"/>
    </w:p>
    <w:sectPr w:rsidR="002F7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A69"/>
    <w:rsid w:val="002F7E02"/>
    <w:rsid w:val="00AF54F5"/>
    <w:rsid w:val="00BB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B02D40-7CF6-4490-A151-0861EAAB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545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5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2022-12-21T17:43:00Z</dcterms:created>
  <dcterms:modified xsi:type="dcterms:W3CDTF">2022-12-21T17:43:00Z</dcterms:modified>
</cp:coreProperties>
</file>